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4F5ED5" w:rsidRPr="00C40666" w:rsidRDefault="004F5ED5" w:rsidP="004F5ED5">
      <w:pPr>
        <w:shd w:val="clear" w:color="auto" w:fill="FFFFFF"/>
        <w:spacing w:before="72"/>
        <w:jc w:val="both"/>
        <w:rPr>
          <w:rFonts w:ascii="Times New Roman" w:hAnsi="Times New Roman" w:cs="Times New Roman"/>
          <w:sz w:val="24"/>
          <w:szCs w:val="24"/>
        </w:rPr>
      </w:pPr>
      <w:r w:rsidRPr="00C40666">
        <w:rPr>
          <w:rFonts w:ascii="Times New Roman" w:hAnsi="Times New Roman" w:cs="Times New Roman"/>
          <w:sz w:val="24"/>
          <w:szCs w:val="24"/>
        </w:rPr>
        <w:t xml:space="preserve">Принесите на урок горшочек с комнатным растением или плод плодовых деревьев. Спросите детей, кто из них ухаживает дома за цветами или за садом. Попросите их рассказать, как они это делают. </w:t>
      </w:r>
      <w:proofErr w:type="gramStart"/>
      <w:r w:rsidRPr="00C40666">
        <w:rPr>
          <w:rFonts w:ascii="Times New Roman" w:hAnsi="Times New Roman" w:cs="Times New Roman"/>
          <w:sz w:val="24"/>
          <w:szCs w:val="24"/>
        </w:rPr>
        <w:t>(Сначала нужно взять хорошей земли, чтобы растение могло расти.</w:t>
      </w:r>
      <w:proofErr w:type="gramEnd"/>
      <w:r w:rsidRPr="00C40666">
        <w:rPr>
          <w:rFonts w:ascii="Times New Roman" w:hAnsi="Times New Roman" w:cs="Times New Roman"/>
          <w:sz w:val="24"/>
          <w:szCs w:val="24"/>
        </w:rPr>
        <w:t xml:space="preserve"> Потом его нужно своевременно поливать. </w:t>
      </w:r>
      <w:proofErr w:type="gramStart"/>
      <w:r w:rsidRPr="00C40666">
        <w:rPr>
          <w:rFonts w:ascii="Times New Roman" w:hAnsi="Times New Roman" w:cs="Times New Roman"/>
          <w:sz w:val="24"/>
          <w:szCs w:val="24"/>
        </w:rPr>
        <w:t>Следить за тем, чтобы ему хватало солнца и тепла, т. е. делать все для того, чтобы растение не погибло).</w:t>
      </w:r>
      <w:proofErr w:type="gramEnd"/>
    </w:p>
    <w:p w:rsidR="004F5ED5" w:rsidRPr="00C40666" w:rsidRDefault="004F5ED5" w:rsidP="004F5ED5">
      <w:pPr>
        <w:shd w:val="clear" w:color="auto" w:fill="FFFFFF"/>
        <w:spacing w:before="53"/>
        <w:ind w:firstLine="394"/>
        <w:jc w:val="both"/>
        <w:rPr>
          <w:rFonts w:ascii="Times New Roman" w:hAnsi="Times New Roman" w:cs="Times New Roman"/>
          <w:sz w:val="24"/>
          <w:szCs w:val="24"/>
        </w:rPr>
      </w:pPr>
      <w:r w:rsidRPr="00C40666">
        <w:rPr>
          <w:rFonts w:ascii="Times New Roman" w:hAnsi="Times New Roman" w:cs="Times New Roman"/>
          <w:sz w:val="24"/>
          <w:szCs w:val="24"/>
        </w:rPr>
        <w:t xml:space="preserve">Попросите детей назвать плодовые деревья, которые они знают (яблоня, груша, персик, и т.д.). Плодовые деревья также требуют большого ухода и терпения. Их надо вовремя поливать, подрезать и опрыскивать, чтобы они </w:t>
      </w:r>
      <w:proofErr w:type="gramStart"/>
      <w:r w:rsidRPr="00C40666">
        <w:rPr>
          <w:rFonts w:ascii="Times New Roman" w:hAnsi="Times New Roman" w:cs="Times New Roman"/>
          <w:sz w:val="24"/>
          <w:szCs w:val="24"/>
        </w:rPr>
        <w:t>давали хорошие плоды</w:t>
      </w:r>
      <w:proofErr w:type="gramEnd"/>
      <w:r w:rsidRPr="00C40666">
        <w:rPr>
          <w:rFonts w:ascii="Times New Roman" w:hAnsi="Times New Roman" w:cs="Times New Roman"/>
          <w:sz w:val="24"/>
          <w:szCs w:val="24"/>
        </w:rPr>
        <w:t>. Спросите детей, знают ли они, какие плодовые деревья растут в Палестине? Кроме всех прочих — смоковница. Если есть возможность, покажите смокву. Если возможно, покажите картинки с изображением виноградника библейских времен и расскажите о работе в не</w:t>
      </w:r>
      <w:proofErr w:type="gramStart"/>
      <w:r w:rsidRPr="00C40666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40666">
        <w:rPr>
          <w:rFonts w:ascii="Times New Roman" w:hAnsi="Times New Roman" w:cs="Times New Roman"/>
          <w:sz w:val="24"/>
          <w:szCs w:val="24"/>
        </w:rPr>
        <w:t xml:space="preserve"> см. начало урока).</w:t>
      </w:r>
    </w:p>
    <w:p w:rsidR="00506300" w:rsidRDefault="00506300" w:rsidP="00506300"/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AF7B1C" w:rsidRDefault="00AF7B1C" w:rsidP="00AF7B1C">
      <w:pPr>
        <w:pStyle w:val="Heading4"/>
      </w:pPr>
      <w:bookmarkStart w:id="0" w:name="100"/>
      <w:r>
        <w:t xml:space="preserve">Бесплодная смоковница  Лука 13:6-9 </w:t>
      </w:r>
      <w:bookmarkEnd w:id="0"/>
    </w:p>
    <w:p w:rsidR="00AF7B1C" w:rsidRPr="00AF7B1C" w:rsidRDefault="00AF7B1C" w:rsidP="00AF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 э</w:t>
      </w:r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притча позволяет нам спросить в конце данного раздела детей, каково их личное отношение к услышанным притчам. Какую пользу получила их душа от всего слышанного? Какое действие на нас имели данные уроки? </w:t>
      </w:r>
    </w:p>
    <w:p w:rsidR="00AF7B1C" w:rsidRPr="00AF7B1C" w:rsidRDefault="00AF7B1C" w:rsidP="00AF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Вступление для преподавателей </w:t>
      </w:r>
    </w:p>
    <w:p w:rsidR="00AF7B1C" w:rsidRPr="00AF7B1C" w:rsidRDefault="00AF7B1C" w:rsidP="00AF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притча относится к тому же типу, что притча о Сеятеле и</w:t>
      </w:r>
      <w:proofErr w:type="gramStart"/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вух деревьях, но имеет свои особенности, что особенно важно при завершении данного раздела. Отличительной чертой этой притчи является то, что она проверяет не просто знание детей, но и их отклик. (При подготовке учителям будет очень полезно прочитать </w:t>
      </w:r>
      <w:r w:rsidRPr="00AF7B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Ис.5:1-7</w:t>
      </w:r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</w:t>
      </w:r>
      <w:proofErr w:type="spellStart"/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Госполь</w:t>
      </w:r>
      <w:proofErr w:type="spellEnd"/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ясно взывает к нашему разуму.) </w:t>
      </w:r>
    </w:p>
    <w:p w:rsidR="00B933CE" w:rsidRPr="00B933CE" w:rsidRDefault="00B933CE" w:rsidP="00B933CE"/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Виноградник и его владелец.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Опишите виноградник, который сажали на Востоке, очень часто его обносили оградой, защищая от воров и ветров. Представьте себе, что наступило время сбора урожая. Дайте описание владельца этого виноградника, богатого человека, чьей задачей было следить, чтобы земля использовалась эффективно, принося урожай, необходимый для содержания всей семьи и работников. Старшие классы должны увидеть в этом описании образ этого мира и его хозяина - Бога. Напомните, что Бог сотворил мир и все, что в нем (Пс.24). Он сотворил сад для обитания первых людей - мужчины и женщины. Бог щедро заботится о Своем творении. Нам с вами, например, дано преимущество каждое воскресенье 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слышать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Слово и знать план спасения.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 смоковницы ожидался плод.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Расскажите классу об особенно привлекательном дереве - смоковнице.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(1) Смоковница является одним из самых плодоносных деревьев, дважды в год 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приносящем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плоды. В Святой Земле первый урожай снимают в июне, а второй - в августе-сентябре. В феврале месяце перед появлением листьев уже появляются первые завязи ожидаемых плодов. А к тому времени, как листья вырастают, созревают плоды. Наблюдать за развитием и ростом смокв настоящее удовольствие.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 Смоковницы плодоносят уже в первый год, а уж на второй и третий обязательно созревают плоды.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(3) Плоды не только вкусные и ароматные, но и обладают целебными свойствами. В медицине их используют как припарки от нарывов </w:t>
            </w:r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См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2Царств 20:7 и Ис.38:21).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(4) Смоковница была символом благополучия для своих владельцев и предметом их гордости. В Святой Земле смоковница достигает 20-30 футов высоты и 2-3 футов в диаметре. Это прекрасное раскидистое дерево; посаженное у ограды виноградника, оно создает впечатление благополучия. Опишите, как успешный в делах хозяин виноградника решил посадить такое дерево в углу своего плодоносного сада, надеясь, что оно непременно будет прекрасным и плодовитым деревом,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украшением виноградника. Напомните детям, что когда Господь сотворил человека, Он имел полное право ожидать от него ответной любви. 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 концов отличаемся от животных и способны на благодарность, поклонение и осмысленную любовь и служение. Отметьте, что в этой притче под </w:t>
            </w:r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плодом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подразумевается поведение и характер человека. Поэтому Господь желает видеть в нас веру в Него, доверие Ему в вопросе спасения, наше восхваление Его и любовь, повиновение Его заповедям и желание следовать за Ним и служить Ему.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Смоковница не приносит плода.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Опишите, насколько разочарован был хозяин, когда после трех лет ожидания он обнаружил, что его смоковница оставалась бесплодной. Он очень огорчился и даже рассердился. Он купил отличный саженец, посадил его на лучший кусок земли и старательно ухаживал за ним. Сравните его состояние с чувством огорчения, которое вызываем у Господа мы, когда остаемся бесплодными. Вместо того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любить Его, повиноваться и служить Ему, мы ведем себя так, как будто Бога вообще не существует, и у Него нет никаких прав, чтобы требовать от нас любви и послушания. Вместо того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видеть в нас плод, Господь видит наш эгоизм, обман и неверие, и мы подобны тонким, зараженным и увядающим листьям.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Приговор хозяина.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Задайте детям вопрос, как поступит в этом случае разочарованный хозяин? Подтвердите, что у него остается только одно верное решение - срубить дерево. Конечно, ясно, что бесплодное дерево напрасно занимает место и отбирает время у садовника, ухаживающего за ним. Сделайте ударение на том, что, не веруя и греша, мы тоже напрасно занимаем "время и место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." 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ущерб причиняют Богу все, живущие в упорстве сердца и эгоизме! Как неверующие любят наслаждаться и пользоваться Божьими дарами: природой, здоровьем, пищей, данной им памятью, разумом, талантами и т.д., и в то же самое время растрачивать все это на себя, не видя себя должником пред Богом. 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дети вашего класса посещают воскресные занятия уже какое-то время и им следовало бы откликнуться на Его зов, но они не делают этого, покажите им, что они очень напоминают смоковницу, которая остается бесплодной для хозяина. Посещение воскресной школы и наличие теоретических знаний Слова Божия, бесполезны, если они не имеют в душе Господа,</w:t>
            </w: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Который может сделать жизнь плодоносной.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Просьба садовника.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Эту смоковницу могли сразу же срубить и сжечь, но тут вмешался садовник, который ухаживал за деревьями. Он умолял хозяина дать смоковнице последний шанс. У него была причина огорчаться, так как он потратил много времени и сил на это дерево, но он предложил сделать еще одну попытку и не срубать дерево.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должны понять, что садовник является прообразом Спасителя, Который посредством благой вести дает всем людям возможность изменить свою жизнь и начать приносить плод для Отца. Христос добровольно отдал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вою жизнь и перенес муки и агонию </w:t>
            </w:r>
            <w:proofErr w:type="spell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Голгофского</w:t>
            </w:r>
            <w:proofErr w:type="spell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креста для того, чтобы избавить людей от вечного осуждения и наказания.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 детям оценить такую нежную и незаслуженную любовь и заботу о них. Господь Иисус Христос, подобно садовнику, у которого была причина для огорчения бесплодной смоковницей, не видит в нас ничего достойного Своего терпения и доброты к нам. Его образ хорошо выражен через садовника, который заботится о бесплодном дереве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исключительно из милости и доброты.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Два пути воздействия.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Садовник предложил проделать следующее: (1) окопать дерево и (2) удобрить его. Когда окапывают дерево, то обнаруживают источник заражения червями или вредными насекомыми, которые препятствовали принесению плода. Разрыхление почвы содействовало улучшению состояния и росту корневой системы. Естественно, что дерево нуждалось в дальнейшей подкормке, чтобы оздоровиться, укрепиться и начать приносить плод. Сравните эти положительные и отрицательные средства с благими мерами, которые необходимы для устранения </w:t>
            </w:r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нашей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греховности и бесполезности для Бога.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(1) Источник заражения должен быть обезврежен.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Имеем ли мы внутри себя глубоко в сердце источник "заражения" или любовь 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греху? Может быть, желая следовать за Христом, мы все еще продолжаем любить грех? Может, мы не желаем расстаться с грехом, хотя и знаем, что грешим? Укажите детям на безумие подобного состояния, чтобы они не думали, что для спасения достаточно посещать церковь и относиться благосклонно к благой вести. Умоляйте их придти к Господу и просить Его избавить от любви 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греху. Обратите их внимание на крест, чтобы они увидели, какую цену уплатил Спаситель за наш грех.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Могут понадобиться благодатные с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едства.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равной степени они могут нуждаться в дополнительных знаниях об искупительной благодати Господа. Может быть, следует утвердить их в Евангелии, рассказать, как тяжко пострадал Господь из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воей великой любви к нам, претерпев наказание за грехи людей. Перенося страдания, Он видел духом всех тех, за кого Он страдал (</w:t>
            </w:r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Ис.53:10-11).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следует еще раз напомнить детям о том, что происходит при обращении, чтобы они захотели пережить его и молились об этом. Здесь можно привести примеры личных свидетельств или примеры из жизни известных христиан.</w:t>
            </w:r>
          </w:p>
          <w:p w:rsidR="00AF7B1C" w:rsidRPr="00AF7B1C" w:rsidRDefault="00AF7B1C" w:rsidP="00AF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Предупреждение.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 одно, что Бог не будет вечно взирать на бесплодность нашей жизни. Было бы неразумно и несправедливо поступать так. Наступит день, когда Его терпение придет к концу, и тогда Он скажет: "</w:t>
            </w:r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Что еще надлежало бы сделать..</w:t>
            </w:r>
            <w:proofErr w:type="gramStart"/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.ч</w:t>
            </w:r>
            <w:proofErr w:type="gramEnd"/>
            <w:r w:rsidRPr="00AF7B1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его Я не сделал ему?" (Ис.5:4) </w:t>
            </w:r>
            <w:r w:rsidRPr="00AF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 Отец проявляет к нам терпение; Бог Сын проявляет к нам несравненную доброту и уплатил очень большую цену, чтобы помочь нам; Бог Дух Святой указал нам на средство исцеления - Евангелие. Но мы как души продолжаем оставаться бесплодными для Бога, Ему ничего не остается делать, как только изгнать нас из Своего присутствия и лишить небесной славы. Призовите детей к тому, чтобы никто из них не попал под это осуждение.</w:t>
            </w:r>
          </w:p>
          <w:p w:rsidR="00B933CE" w:rsidRDefault="00B933CE" w:rsidP="0046759C"/>
        </w:tc>
      </w:tr>
    </w:tbl>
    <w:p w:rsidR="00506300" w:rsidRDefault="00506300" w:rsidP="00506300"/>
    <w:p w:rsidR="00AF7B1C" w:rsidRPr="00AF7B1C" w:rsidRDefault="00AF7B1C" w:rsidP="00AF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Наглядное пособие </w:t>
      </w:r>
    </w:p>
    <w:p w:rsidR="00AF7B1C" w:rsidRPr="00AF7B1C" w:rsidRDefault="00AF7B1C" w:rsidP="00AF7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могут воспользоваться картинами плодоносных и бесплодных деревьев из любых книг и журналов по садоводству, которые доступны. Можно показать детям образцы различных ветвей, плодов, пакетики с удобрениями и т.д. </w:t>
      </w:r>
    </w:p>
    <w:p w:rsidR="00AF7B1C" w:rsidRPr="00506300" w:rsidRDefault="00AF7B1C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4F5ED5" w:rsidRDefault="004F5ED5" w:rsidP="004F5ED5">
      <w:pPr>
        <w:shd w:val="clear" w:color="auto" w:fill="FFFFFF"/>
      </w:pPr>
      <w:r>
        <w:t>Ответьте на вопросы (на закрепление):</w:t>
      </w:r>
    </w:p>
    <w:p w:rsidR="004F5ED5" w:rsidRDefault="004F5ED5" w:rsidP="004F5ED5">
      <w:pPr>
        <w:shd w:val="clear" w:color="auto" w:fill="FFFFFF"/>
      </w:pPr>
      <w:r>
        <w:t>Сколько лет дерево не давало плодов? (Три года</w:t>
      </w:r>
      <w:proofErr w:type="gramStart"/>
      <w:r>
        <w:t>).</w:t>
      </w:r>
      <w:proofErr w:type="gramEnd"/>
    </w:p>
    <w:p w:rsidR="004F5ED5" w:rsidRDefault="004F5ED5" w:rsidP="004F5ED5">
      <w:pPr>
        <w:shd w:val="clear" w:color="auto" w:fill="FFFFFF"/>
        <w:spacing w:before="6"/>
      </w:pPr>
      <w:r>
        <w:t xml:space="preserve">Какая участь ожидала дерево? (Хозяин приказал срубить его). </w:t>
      </w:r>
    </w:p>
    <w:p w:rsidR="004F5ED5" w:rsidRDefault="004F5ED5" w:rsidP="004F5ED5">
      <w:pPr>
        <w:shd w:val="clear" w:color="auto" w:fill="FFFFFF"/>
      </w:pPr>
      <w:r>
        <w:t>Кто заступился за смоковницу? (Виноградарь).</w:t>
      </w:r>
    </w:p>
    <w:p w:rsidR="004F5ED5" w:rsidRDefault="004F5ED5" w:rsidP="004F5ED5">
      <w:pPr>
        <w:shd w:val="clear" w:color="auto" w:fill="FFFFFF"/>
      </w:pPr>
      <w:r>
        <w:t>О чем просил виноградарь? (Оставить еще на год).</w:t>
      </w:r>
    </w:p>
    <w:p w:rsidR="004F5ED5" w:rsidRDefault="004F5ED5" w:rsidP="004F5ED5">
      <w:pPr>
        <w:shd w:val="clear" w:color="auto" w:fill="FFFFFF"/>
      </w:pPr>
      <w:r>
        <w:t>Какие плоды хочет видеть Бог у человека? (Добрые).</w:t>
      </w:r>
    </w:p>
    <w:p w:rsidR="004F5ED5" w:rsidRDefault="004F5ED5" w:rsidP="004F5ED5">
      <w:pPr>
        <w:shd w:val="clear" w:color="auto" w:fill="FFFFFF"/>
      </w:pPr>
      <w:r>
        <w:t xml:space="preserve"> О каком качестве Христа мы узнали из этой притчи? (Долготерпение). </w:t>
      </w:r>
    </w:p>
    <w:p w:rsidR="004F5ED5" w:rsidRDefault="004F5ED5" w:rsidP="004F5ED5">
      <w:pPr>
        <w:shd w:val="clear" w:color="auto" w:fill="FFFFFF"/>
      </w:pPr>
      <w:r>
        <w:t>Кто вступается за человека, если он не приносит плоды? (Иисус Христос).</w:t>
      </w:r>
    </w:p>
    <w:p w:rsidR="004F5ED5" w:rsidRDefault="004F5ED5" w:rsidP="004F5ED5">
      <w:pPr>
        <w:shd w:val="clear" w:color="auto" w:fill="FFFFFF"/>
      </w:pPr>
      <w:r>
        <w:t xml:space="preserve">На кого похожа эта смоковница? (На человека, который не приносит плода покаяния). </w:t>
      </w:r>
    </w:p>
    <w:p w:rsidR="004F5ED5" w:rsidRDefault="004F5ED5" w:rsidP="004F5ED5">
      <w:pPr>
        <w:shd w:val="clear" w:color="auto" w:fill="FFFFFF"/>
      </w:pPr>
      <w:r>
        <w:t>Какой плод принес ты в своей жизни?</w:t>
      </w:r>
    </w:p>
    <w:p w:rsidR="004F5ED5" w:rsidRDefault="004F5ED5" w:rsidP="004F5ED5">
      <w:pPr>
        <w:shd w:val="clear" w:color="auto" w:fill="FFFFFF"/>
        <w:ind w:right="714" w:firstLine="285"/>
      </w:pPr>
      <w:r>
        <w:t>Разъясните о  плодах, список которых приведен ниже. Как они проявляются в жизни? Найдите «противоположные» плоды и размыслите о том, как Господь может плохие плоды заменить добрыми и что должны делать при этом мы.</w:t>
      </w:r>
    </w:p>
    <w:p w:rsidR="004F5ED5" w:rsidRDefault="004F5ED5" w:rsidP="004F5ED5">
      <w:pPr>
        <w:pStyle w:val="a"/>
        <w:tabs>
          <w:tab w:val="left" w:pos="2268"/>
        </w:tabs>
      </w:pP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ворчливость</w:t>
      </w:r>
      <w:r w:rsidRPr="004F5ED5">
        <w:rPr>
          <w:sz w:val="24"/>
          <w:szCs w:val="24"/>
        </w:rPr>
        <w:tab/>
        <w:t xml:space="preserve"> мир</w:t>
      </w: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страх</w:t>
      </w:r>
      <w:r w:rsidRPr="004F5ED5">
        <w:rPr>
          <w:sz w:val="24"/>
          <w:szCs w:val="24"/>
        </w:rPr>
        <w:tab/>
        <w:t xml:space="preserve"> пение</w:t>
      </w: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злость</w:t>
      </w:r>
      <w:r w:rsidRPr="004F5ED5">
        <w:rPr>
          <w:sz w:val="24"/>
          <w:szCs w:val="24"/>
        </w:rPr>
        <w:tab/>
        <w:t xml:space="preserve"> любовь</w:t>
      </w: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дерзость</w:t>
      </w:r>
      <w:r w:rsidRPr="004F5ED5">
        <w:rPr>
          <w:sz w:val="24"/>
          <w:szCs w:val="24"/>
        </w:rPr>
        <w:tab/>
        <w:t xml:space="preserve"> доброта</w:t>
      </w: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ненависть</w:t>
      </w:r>
      <w:r w:rsidRPr="004F5ED5">
        <w:rPr>
          <w:sz w:val="24"/>
          <w:szCs w:val="24"/>
        </w:rPr>
        <w:tab/>
        <w:t xml:space="preserve"> почтительность</w:t>
      </w: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лень</w:t>
      </w:r>
      <w:r w:rsidRPr="004F5ED5">
        <w:rPr>
          <w:sz w:val="24"/>
          <w:szCs w:val="24"/>
        </w:rPr>
        <w:tab/>
        <w:t xml:space="preserve"> доверие Богу</w:t>
      </w:r>
    </w:p>
    <w:p w:rsidR="004F5ED5" w:rsidRPr="004F5ED5" w:rsidRDefault="004F5ED5" w:rsidP="004F5ED5">
      <w:pPr>
        <w:pStyle w:val="a"/>
        <w:tabs>
          <w:tab w:val="left" w:pos="2268"/>
        </w:tabs>
        <w:rPr>
          <w:sz w:val="24"/>
          <w:szCs w:val="24"/>
        </w:rPr>
      </w:pPr>
      <w:r w:rsidRPr="004F5ED5">
        <w:rPr>
          <w:sz w:val="24"/>
          <w:szCs w:val="24"/>
        </w:rPr>
        <w:t>ссоры</w:t>
      </w:r>
      <w:r w:rsidRPr="004F5ED5">
        <w:rPr>
          <w:sz w:val="24"/>
          <w:szCs w:val="24"/>
        </w:rPr>
        <w:tab/>
        <w:t xml:space="preserve"> готовность помочь</w:t>
      </w:r>
    </w:p>
    <w:p w:rsidR="00B933CE" w:rsidRPr="004F5ED5" w:rsidRDefault="00B933CE" w:rsidP="00B933CE">
      <w:pPr>
        <w:rPr>
          <w:sz w:val="24"/>
          <w:szCs w:val="24"/>
        </w:rPr>
      </w:pPr>
    </w:p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1C" w:rsidRDefault="00AF7B1C" w:rsidP="00506300">
      <w:pPr>
        <w:spacing w:after="0" w:line="240" w:lineRule="auto"/>
      </w:pPr>
      <w:r>
        <w:separator/>
      </w:r>
    </w:p>
  </w:endnote>
  <w:endnote w:type="continuationSeparator" w:id="0">
    <w:p w:rsidR="00AF7B1C" w:rsidRDefault="00AF7B1C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1C" w:rsidRDefault="00AF7B1C" w:rsidP="00506300">
      <w:pPr>
        <w:spacing w:after="0" w:line="240" w:lineRule="auto"/>
      </w:pPr>
      <w:r>
        <w:separator/>
      </w:r>
    </w:p>
  </w:footnote>
  <w:footnote w:type="continuationSeparator" w:id="0">
    <w:p w:rsidR="00AF7B1C" w:rsidRDefault="00AF7B1C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1164F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1164F9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C40666" w:rsidRPr="00C40666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AF7B1C">
          <w:rPr>
            <w:rFonts w:asciiTheme="majorHAnsi" w:eastAsiaTheme="majorEastAsia" w:hAnsiTheme="majorHAnsi" w:cstheme="majorBidi"/>
            <w:sz w:val="32"/>
            <w:szCs w:val="32"/>
          </w:rPr>
          <w:t>5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64F9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164F9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5ED5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AF7B1C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0666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4192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B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AF7B1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">
    <w:name w:val="Основное"/>
    <w:basedOn w:val="Normal"/>
    <w:rsid w:val="004F5ED5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task">
    <w:name w:val="task"/>
    <w:basedOn w:val="Normal"/>
    <w:rsid w:val="004F5ED5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8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67858-0EFB-4F1A-BC73-D491861AB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12</TotalTime>
  <Pages>6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10559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5</dc:title>
  <dc:subject/>
  <dc:creator>admin</dc:creator>
  <cp:keywords/>
  <dc:description/>
  <cp:lastModifiedBy>admin</cp:lastModifiedBy>
  <cp:revision>3</cp:revision>
  <dcterms:created xsi:type="dcterms:W3CDTF">2012-08-18T14:47:00Z</dcterms:created>
  <dcterms:modified xsi:type="dcterms:W3CDTF">2012-08-25T15:58:00Z</dcterms:modified>
</cp:coreProperties>
</file>